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51" w:rsidRDefault="00117251" w:rsidP="00117251">
      <w:pPr>
        <w:pStyle w:val="2"/>
        <w:jc w:val="center"/>
        <w:rPr>
          <w:rFonts w:ascii="Times New Roman" w:eastAsia="方正小标宋简体" w:hAnsi="Times New Roman" w:cs="Times New Roman"/>
          <w:b w:val="0"/>
          <w:sz w:val="44"/>
          <w:szCs w:val="44"/>
        </w:rPr>
      </w:pPr>
      <w:bookmarkStart w:id="0" w:name="_Toc85203281"/>
      <w:r>
        <w:rPr>
          <w:rFonts w:ascii="Times New Roman" w:eastAsia="方正小标宋简体" w:hAnsi="Times New Roman" w:cs="Times New Roman"/>
          <w:b w:val="0"/>
          <w:sz w:val="44"/>
          <w:szCs w:val="44"/>
        </w:rPr>
        <w:t>中国贸促会调解中心知识产权专业委员会简介</w:t>
      </w:r>
      <w:bookmarkEnd w:id="0"/>
    </w:p>
    <w:p w:rsidR="00117251" w:rsidRDefault="00117251" w:rsidP="00117251">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中国贸促会调解中心知识产权专业委员会成立于</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日，是中国贸促会调解中心内设专业委员会之一，专门致力于为有知识产权纠纷解决需求的中外当事人提供专业调解服务，推动纠纷高效、友好、一揽子化解。具体服务包括但不限于：知识产权调解宣传、纠纷咨询、案件办理、专业调解员培训、调查研究、举办论坛等。</w:t>
      </w:r>
    </w:p>
    <w:p w:rsidR="00117251" w:rsidRDefault="00117251" w:rsidP="00117251">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委员会首批委员由</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名中外专家组成，设主席</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名，委员</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名，主要职责包括制定委员会工作计划、起草各类规则和管理规定、为案件办理提供专业意见、开展对外交流与合作等。委员会目前已制定《中国国际贸易促进委员会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中国国际商会调解中心知识产权争议调解规则》，将依照此规则开展案件办理工作。</w:t>
      </w:r>
    </w:p>
    <w:p w:rsidR="00011B4D" w:rsidRPr="00117251" w:rsidRDefault="00011B4D"/>
    <w:sectPr w:rsidR="00011B4D" w:rsidRPr="00117251" w:rsidSect="00011B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7251"/>
    <w:rsid w:val="00011B4D"/>
    <w:rsid w:val="00117251"/>
    <w:rsid w:val="00C45A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251"/>
    <w:pPr>
      <w:widowControl w:val="0"/>
      <w:jc w:val="both"/>
    </w:pPr>
  </w:style>
  <w:style w:type="paragraph" w:styleId="2">
    <w:name w:val="heading 2"/>
    <w:basedOn w:val="a"/>
    <w:next w:val="a"/>
    <w:link w:val="2Char"/>
    <w:uiPriority w:val="9"/>
    <w:unhideWhenUsed/>
    <w:qFormat/>
    <w:rsid w:val="0011725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11725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265</Characters>
  <Application>Microsoft Office Word</Application>
  <DocSecurity>0</DocSecurity>
  <Lines>2</Lines>
  <Paragraphs>1</Paragraphs>
  <ScaleCrop>false</ScaleCrop>
  <Company>CCPIT</Company>
  <LinksUpToDate>false</LinksUpToDate>
  <CharactersWithSpaces>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阮海斌</dc:creator>
  <cp:lastModifiedBy>阮海斌</cp:lastModifiedBy>
  <cp:revision>1</cp:revision>
  <dcterms:created xsi:type="dcterms:W3CDTF">2021-11-01T02:25:00Z</dcterms:created>
  <dcterms:modified xsi:type="dcterms:W3CDTF">2021-11-01T02:26:00Z</dcterms:modified>
</cp:coreProperties>
</file>