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60" w:rsidRDefault="00774960" w:rsidP="00774960">
      <w:pPr>
        <w:pStyle w:val="2"/>
        <w:jc w:val="center"/>
        <w:rPr>
          <w:rFonts w:ascii="Times New Roman" w:eastAsia="方正小标宋简体" w:hAnsi="Times New Roman" w:cs="Times New Roman"/>
          <w:b w:val="0"/>
          <w:sz w:val="44"/>
          <w:szCs w:val="44"/>
        </w:rPr>
      </w:pPr>
      <w:bookmarkStart w:id="0" w:name="_Toc85203282"/>
      <w:r>
        <w:rPr>
          <w:rFonts w:ascii="Times New Roman" w:eastAsia="方正小标宋简体" w:hAnsi="Times New Roman" w:cs="Times New Roman"/>
          <w:b w:val="0"/>
          <w:sz w:val="44"/>
          <w:szCs w:val="44"/>
        </w:rPr>
        <w:t>中国贸促会调解中心知识产权专业委员会委员简历</w:t>
      </w:r>
      <w:bookmarkEnd w:id="0"/>
    </w:p>
    <w:p w:rsidR="00774960" w:rsidRDefault="00774960" w:rsidP="0077496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774960" w:rsidRDefault="00774960" w:rsidP="00774960">
      <w:pPr>
        <w:pStyle w:val="a4"/>
        <w:spacing w:line="620" w:lineRule="exact"/>
        <w:ind w:left="680" w:right="320" w:firstLineChars="0" w:firstLine="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主席：</w:t>
      </w:r>
    </w:p>
    <w:p w:rsidR="00774960" w:rsidRDefault="00774960" w:rsidP="00774960">
      <w:pPr>
        <w:pStyle w:val="a4"/>
        <w:spacing w:line="620" w:lineRule="exact"/>
        <w:ind w:left="680" w:right="320" w:firstLineChars="0" w:firstLine="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马浩</w:t>
      </w:r>
    </w:p>
    <w:p w:rsidR="00774960" w:rsidRDefault="00774960" w:rsidP="00774960">
      <w:pPr>
        <w:spacing w:line="620" w:lineRule="exact"/>
        <w:ind w:right="320" w:firstLineChars="200" w:firstLine="64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中国贸促会专利商标事务所高级顾问、前所长，兼任国家知识产权专家咨询委员会委员、国家市场监督管理总局市场监管专家委员会委员、中国法学会理事、中华全国专利代理师协会副会长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,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曾任国际保护知识产权协会会长、国际商会知识产权委员会中国区域大使、中国许可贸易工作者协会副会长。</w:t>
      </w:r>
    </w:p>
    <w:p w:rsidR="00774960" w:rsidRDefault="00774960" w:rsidP="00774960">
      <w:pPr>
        <w:pStyle w:val="a4"/>
        <w:spacing w:line="620" w:lineRule="exact"/>
        <w:ind w:left="680" w:right="320" w:firstLineChars="0" w:firstLine="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委员（按姓氏笔划排序）：</w:t>
      </w:r>
    </w:p>
    <w:p w:rsidR="00774960" w:rsidRDefault="00774960" w:rsidP="00774960">
      <w:pPr>
        <w:pStyle w:val="a4"/>
        <w:spacing w:line="620" w:lineRule="exact"/>
        <w:ind w:left="680" w:right="320" w:firstLineChars="0" w:firstLine="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王正志</w:t>
      </w:r>
    </w:p>
    <w:p w:rsidR="00774960" w:rsidRDefault="00774960" w:rsidP="0077496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清华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天</w:t>
      </w: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普法学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>硕士，高文律师事务所主任，</w:t>
      </w:r>
      <w:bookmarkStart w:id="1" w:name="OLE_LINK3"/>
      <w:r>
        <w:rPr>
          <w:rFonts w:ascii="Times New Roman" w:eastAsia="仿宋_GB2312" w:hAnsi="Times New Roman" w:cs="Times New Roman"/>
          <w:bCs/>
          <w:sz w:val="32"/>
          <w:szCs w:val="32"/>
        </w:rPr>
        <w:t>中华全国律师协会知识产权专业委员会主任，</w:t>
      </w: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贸仲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北仲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世界知识产权组织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/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新加坡国际仲裁中心等机构仲裁员</w:t>
      </w:r>
      <w:bookmarkEnd w:id="1"/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,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北京市朝阳区第十六届人大代表、司法与监察委员会委员。著有《当代法律热点问题研究》《公司法律风险防范与管理》《中华老字号认定流程与知识产权保护全程实录》等；兼任第四届国家知识产权专家咨询委员会委员、司法部法规规章备案审查专家委</w:t>
      </w: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员会委员、中国科学技术协会第十届全国委员会委员。</w:t>
      </w:r>
    </w:p>
    <w:p w:rsidR="00774960" w:rsidRDefault="00774960" w:rsidP="00774960">
      <w:pPr>
        <w:adjustRightInd w:val="0"/>
        <w:snapToGrid w:val="0"/>
        <w:spacing w:line="62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冉瑞雪</w:t>
      </w:r>
    </w:p>
    <w:p w:rsidR="00774960" w:rsidRDefault="00774960" w:rsidP="0077496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美国科文顿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·</w:t>
      </w:r>
      <w:r>
        <w:rPr>
          <w:rFonts w:ascii="Times New Roman" w:eastAsia="仿宋_GB2312" w:hAnsi="Times New Roman" w:cs="Times New Roman"/>
          <w:sz w:val="32"/>
          <w:szCs w:val="32"/>
        </w:rPr>
        <w:t>柏灵律师事务所合伙人，跨国知识产权争议解决专家，持有美国（纽约州）律师执照及中国律师资格，擅长美国</w:t>
      </w:r>
      <w:r>
        <w:rPr>
          <w:rFonts w:ascii="Times New Roman" w:eastAsia="仿宋_GB2312" w:hAnsi="Times New Roman" w:cs="Times New Roman"/>
          <w:sz w:val="32"/>
          <w:szCs w:val="32"/>
        </w:rPr>
        <w:t>337</w:t>
      </w:r>
      <w:r>
        <w:rPr>
          <w:rFonts w:ascii="Times New Roman" w:eastAsia="仿宋_GB2312" w:hAnsi="Times New Roman" w:cs="Times New Roman"/>
          <w:sz w:val="32"/>
          <w:szCs w:val="32"/>
        </w:rPr>
        <w:t>调查及美国法院的知识产权诉讼，也帮助中国企业协调全球的知识产权争议解决，是代理中国企业应诉美国</w:t>
      </w:r>
      <w:r>
        <w:rPr>
          <w:rFonts w:ascii="Times New Roman" w:eastAsia="仿宋_GB2312" w:hAnsi="Times New Roman" w:cs="Times New Roman"/>
          <w:sz w:val="32"/>
          <w:szCs w:val="32"/>
        </w:rPr>
        <w:t>337</w:t>
      </w:r>
      <w:r>
        <w:rPr>
          <w:rFonts w:ascii="Times New Roman" w:eastAsia="仿宋_GB2312" w:hAnsi="Times New Roman" w:cs="Times New Roman"/>
          <w:sz w:val="32"/>
          <w:szCs w:val="32"/>
        </w:rPr>
        <w:t>调查案件最早和最多的律师之一，典型案件包括代理宝钢和中国钢铁行业在钢铁美国</w:t>
      </w:r>
      <w:r>
        <w:rPr>
          <w:rFonts w:ascii="Times New Roman" w:eastAsia="仿宋_GB2312" w:hAnsi="Times New Roman" w:cs="Times New Roman"/>
          <w:sz w:val="32"/>
          <w:szCs w:val="32"/>
        </w:rPr>
        <w:t>337</w:t>
      </w:r>
      <w:r>
        <w:rPr>
          <w:rFonts w:ascii="Times New Roman" w:eastAsia="仿宋_GB2312" w:hAnsi="Times New Roman" w:cs="Times New Roman"/>
          <w:sz w:val="32"/>
          <w:szCs w:val="32"/>
        </w:rPr>
        <w:t>调查中获得历史性的胜诉。冉律师工作经历丰富，拥有在中美律所中美企业及中国政府的工作经验，熟悉中国高科技产业和制造业，在中美关系巨变的今天也帮助中国企业协调在美国的大案要案。冉律师获北京市三八红旗奖章（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），获评中国十五佳知识产权律师（</w:t>
      </w:r>
      <w:r>
        <w:rPr>
          <w:rFonts w:ascii="Times New Roman" w:eastAsia="仿宋_GB2312" w:hAnsi="Times New Roman" w:cs="Times New Roman"/>
          <w:sz w:val="32"/>
          <w:szCs w:val="32"/>
        </w:rPr>
        <w:t>Asian Legal Business, 2016</w:t>
      </w:r>
      <w:r>
        <w:rPr>
          <w:rFonts w:ascii="Times New Roman" w:eastAsia="仿宋_GB2312" w:hAnsi="Times New Roman" w:cs="Times New Roman"/>
          <w:sz w:val="32"/>
          <w:szCs w:val="32"/>
        </w:rPr>
        <w:t>），中国最佳知识产权律师</w:t>
      </w:r>
      <w:r>
        <w:rPr>
          <w:rFonts w:ascii="Times New Roman" w:eastAsia="仿宋_GB2312" w:hAnsi="Times New Roman" w:cs="Times New Roman"/>
          <w:sz w:val="32"/>
          <w:szCs w:val="32"/>
        </w:rPr>
        <w:t>(China Law &amp;Practice, 2018</w:t>
      </w:r>
      <w:r>
        <w:rPr>
          <w:rFonts w:ascii="Times New Roman" w:eastAsia="仿宋_GB2312" w:hAnsi="Times New Roman" w:cs="Times New Roman"/>
          <w:sz w:val="32"/>
          <w:szCs w:val="32"/>
        </w:rPr>
        <w:t>），国家海外知识产权纠纷应对指导专家</w:t>
      </w:r>
      <w:r>
        <w:rPr>
          <w:rFonts w:ascii="Times New Roman" w:eastAsia="仿宋_GB2312" w:hAnsi="Times New Roman" w:cs="Times New Roman"/>
          <w:sz w:val="32"/>
          <w:szCs w:val="32"/>
        </w:rPr>
        <w:t>(2020)</w:t>
      </w:r>
    </w:p>
    <w:p w:rsidR="00774960" w:rsidRDefault="00774960" w:rsidP="00774960">
      <w:pPr>
        <w:pStyle w:val="a4"/>
        <w:spacing w:line="620" w:lineRule="exact"/>
        <w:ind w:left="680" w:right="320" w:firstLineChars="0" w:firstLine="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李明德</w:t>
      </w:r>
    </w:p>
    <w:p w:rsidR="00774960" w:rsidRDefault="00774960" w:rsidP="0077496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现任中国社会科学院知识产权中心研究员，中国社会科学院研究生院博士生导师，中国社会科学院法学研究所二级研究员。兼任中国法学会理事，中国法学会学术委员会委员，中国知识产权法学研究会常务副会长，中国文字著作权协会副会长，国家知识产权专家咨询委员会委员。主要著作有：《特别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301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条款与中美知识产权争端》（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2000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年）《美国知识</w:t>
      </w: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产权法》（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2003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年第一版，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年第二版）《著作权法》（合著，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2003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年第一版，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2009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年第二版）《著作权法概论》（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2005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年）《知识产权法》（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2007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年）《知识产权法》（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2008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年第一版，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年第二版）《著作权法》（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2009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年第二版）《欧盟知识产权法》（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年）《著作权法专家建议稿说明》（合著，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年）《日本知识产权法》（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年）等。</w:t>
      </w:r>
    </w:p>
    <w:p w:rsidR="00774960" w:rsidRDefault="00774960" w:rsidP="00774960">
      <w:pPr>
        <w:pStyle w:val="a4"/>
        <w:spacing w:line="620" w:lineRule="exact"/>
        <w:ind w:left="680" w:right="320" w:firstLineChars="0" w:firstLine="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金克胜</w:t>
      </w:r>
    </w:p>
    <w:p w:rsidR="00774960" w:rsidRDefault="00774960" w:rsidP="0077496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中国知识产权法学研究会副会长，最高人民法院知识产权司法保护研究中心研究员，外交学院法学教授、研究生导师，中国国际经济贸易仲裁委员会、北京仲裁委员会、深圳国际仲裁院仲裁员，最高人民检察院民事行政诉讼监督案件专家委员会委员，国务院政府特殊津贴专家等。曾任外交学院国际法研究所所长、法律系主任，中国国际法学会副会长兼秘书长，最高人民法院司法改革办公室副局级干部、知识产权审判庭（民事审判第三庭）正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局级副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庭长、一级高级法官、最高人民法院知识产权司法保护研究中心秘书长等。</w:t>
      </w:r>
    </w:p>
    <w:p w:rsidR="00774960" w:rsidRDefault="00774960" w:rsidP="00774960">
      <w:pPr>
        <w:pStyle w:val="a4"/>
        <w:spacing w:line="620" w:lineRule="exact"/>
        <w:ind w:left="680" w:right="320" w:firstLineChars="0" w:firstLine="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范愉</w:t>
      </w:r>
    </w:p>
    <w:p w:rsidR="00774960" w:rsidRDefault="00774960" w:rsidP="0077496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1953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年出生，女，中国人民大学法学院硕士，日本名古屋大学法学博士，美国威斯康星大学麦迪逊分校法学院高级访问学者。中国人民大学法学院教授，博士生导师，中国人民大学纠纷解决研究中心（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DRRC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）顾问，兼任最高人民法院国际商事法庭专家委员、最高人民检察院专家咨询委员、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中国贸促会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国国际商会调解中心副主席、北京多元调解促进会副会长等职。曾兼任中国法学会比较法研究会副会长，中国社会学会法律社会学研究会副会长，中国法学会民事诉讼法研究会理事，中国法学会审判理论研究会理事。</w:t>
      </w:r>
    </w:p>
    <w:p w:rsidR="00774960" w:rsidRDefault="00774960" w:rsidP="00774960">
      <w:pPr>
        <w:pStyle w:val="a4"/>
        <w:spacing w:line="620" w:lineRule="exact"/>
        <w:ind w:left="680" w:right="320" w:firstLineChars="0" w:firstLine="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钱小红</w:t>
      </w:r>
    </w:p>
    <w:p w:rsidR="00774960" w:rsidRDefault="00774960" w:rsidP="0077496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北京大学法律系经济法学士，中国社科院法学所经济法硕士。曾任职于最高人民法院出版社图书编辑部、音像电子编辑部、理论图书编辑部、最高人民法院经济庭（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现民二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庭）、最高人民法院第一巡回法庭、最高人民法院知识产权审判庭（民三庭）工作。</w:t>
      </w:r>
      <w:r>
        <w:rPr>
          <w:rFonts w:ascii="Times New Roman" w:eastAsia="仿宋_GB2312" w:hAnsi="Times New Roman" w:cs="Times New Roman"/>
          <w:sz w:val="32"/>
          <w:szCs w:val="32"/>
        </w:rPr>
        <w:t>2006</w:t>
      </w:r>
      <w:r>
        <w:rPr>
          <w:rFonts w:ascii="Times New Roman" w:eastAsia="仿宋_GB2312" w:hAnsi="Times New Roman" w:cs="Times New Roman"/>
          <w:sz w:val="32"/>
          <w:szCs w:val="32"/>
        </w:rPr>
        <w:t>年任最高人民法院出版社理论编辑部主任，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年任最高人民法院审判员，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月任第一巡回法庭主审法官、审判长，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月任二级高级法官（副局）、最高人民法院知识产权审判庭（民三庭）审判长。</w:t>
      </w:r>
    </w:p>
    <w:p w:rsidR="00774960" w:rsidRDefault="00774960" w:rsidP="00774960">
      <w:pPr>
        <w:pStyle w:val="a4"/>
        <w:spacing w:line="620" w:lineRule="exact"/>
        <w:ind w:left="680" w:right="320" w:firstLineChars="0" w:firstLine="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童心</w:t>
      </w:r>
    </w:p>
    <w:p w:rsidR="00774960" w:rsidRDefault="00774960" w:rsidP="0077496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年加入中兴通讯股份有限公司，历任高级许可总监、专利运营总监等职务，自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年起担任知识产权部副部长，负责中兴通讯全球专利许可、专利诉讼、专利交易及专利资本化业务。同时，自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年起兼任深圳智衡技术有限公司总经理，该公司为中兴通讯股份有限公司唯一知识产权运营平台，在专利运营、专利中介及专利咨询等相关领域开展业务。同时是中国国际商会知识产权委员会专家，入选</w:t>
      </w:r>
      <w:r>
        <w:rPr>
          <w:rFonts w:ascii="Times New Roman" w:eastAsia="仿宋_GB2312" w:hAnsi="Times New Roman" w:cs="Times New Roman"/>
          <w:sz w:val="32"/>
          <w:szCs w:val="32"/>
        </w:rPr>
        <w:t>IAM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“Intellectual Asset Management”</w:t>
      </w:r>
      <w:r>
        <w:rPr>
          <w:rFonts w:ascii="Times New Roman" w:eastAsia="仿宋_GB2312" w:hAnsi="Times New Roman" w:cs="Times New Roman"/>
          <w:sz w:val="32"/>
          <w:szCs w:val="32"/>
        </w:rPr>
        <w:t>）杂志评选的</w:t>
      </w:r>
      <w:r>
        <w:rPr>
          <w:rFonts w:ascii="Times New Roman" w:eastAsia="仿宋_GB2312" w:hAnsi="Times New Roman" w:cs="Times New Roman"/>
          <w:sz w:val="32"/>
          <w:szCs w:val="32"/>
        </w:rPr>
        <w:t>2020 &amp; 2021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全球知识产权战略家</w:t>
      </w:r>
      <w:r>
        <w:rPr>
          <w:rFonts w:ascii="Times New Roman" w:eastAsia="仿宋_GB2312" w:hAnsi="Times New Roman" w:cs="Times New Roman"/>
          <w:sz w:val="32"/>
          <w:szCs w:val="32"/>
        </w:rPr>
        <w:t>300</w:t>
      </w:r>
      <w:r>
        <w:rPr>
          <w:rFonts w:ascii="Times New Roman" w:eastAsia="仿宋_GB2312" w:hAnsi="Times New Roman" w:cs="Times New Roman"/>
          <w:sz w:val="32"/>
          <w:szCs w:val="32"/>
        </w:rPr>
        <w:t>强</w:t>
      </w:r>
      <w:r>
        <w:rPr>
          <w:rFonts w:ascii="Times New Roman" w:eastAsia="仿宋_GB2312" w:hAnsi="Times New Roman" w:cs="Times New Roman"/>
          <w:sz w:val="32"/>
          <w:szCs w:val="32"/>
        </w:rPr>
        <w:t>“IAM Strategy 300 - The World’s Leading IP Strategists”</w:t>
      </w:r>
      <w:r>
        <w:rPr>
          <w:rFonts w:ascii="Times New Roman" w:eastAsia="仿宋_GB2312" w:hAnsi="Times New Roman" w:cs="Times New Roman"/>
          <w:sz w:val="32"/>
          <w:szCs w:val="32"/>
        </w:rPr>
        <w:t>，并于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年首次入选</w:t>
      </w:r>
      <w:r>
        <w:rPr>
          <w:rFonts w:ascii="Times New Roman" w:eastAsia="仿宋_GB2312" w:hAnsi="Times New Roman" w:cs="Times New Roman"/>
          <w:sz w:val="32"/>
          <w:szCs w:val="32"/>
        </w:rPr>
        <w:t>IAM TOP 40 IP Market Makers</w:t>
      </w:r>
      <w:r>
        <w:rPr>
          <w:rFonts w:ascii="Times New Roman" w:eastAsia="仿宋_GB2312" w:hAnsi="Times New Roman" w:cs="Times New Roman"/>
          <w:sz w:val="32"/>
          <w:szCs w:val="32"/>
        </w:rPr>
        <w:t>。毕业于南京大学法学院，以中文和英文为工作语言。</w:t>
      </w:r>
    </w:p>
    <w:p w:rsidR="00774960" w:rsidRDefault="00774960" w:rsidP="00774960">
      <w:pPr>
        <w:pStyle w:val="a4"/>
        <w:spacing w:line="620" w:lineRule="exact"/>
        <w:ind w:left="680" w:right="320" w:firstLineChars="0" w:firstLine="0"/>
        <w:jc w:val="left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Manuel </w:t>
      </w:r>
      <w:proofErr w:type="spellStart"/>
      <w:r>
        <w:rPr>
          <w:rFonts w:ascii="Times New Roman" w:eastAsia="黑体" w:hAnsi="Times New Roman" w:cs="Times New Roman"/>
          <w:b/>
          <w:bCs/>
          <w:sz w:val="32"/>
          <w:szCs w:val="32"/>
        </w:rPr>
        <w:t>Desantes</w:t>
      </w:r>
      <w:proofErr w:type="spellEnd"/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 Real</w:t>
      </w:r>
    </w:p>
    <w:p w:rsidR="00774960" w:rsidRDefault="00774960" w:rsidP="0077496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欧洲专利局原副局长，国际知识产权研究中心行政委员会前委员，西班牙阿利坎特大学原校长。欧洲知识产权机构网络创新协会创始人和成员，欧洲专利组织学院创始人和首任院长，国际商标协会会员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，慕尼黑知识产权法中心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科学顾问委员会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成员。中欧学术合作框架专家组成员，</w:t>
      </w:r>
      <w:r>
        <w:rPr>
          <w:rFonts w:ascii="Times New Roman" w:eastAsia="仿宋_GB2312" w:hAnsi="Times New Roman" w:cs="Times New Roman"/>
          <w:sz w:val="32"/>
          <w:szCs w:val="32"/>
        </w:rPr>
        <w:t>中国国家海外知识产权纠纷应对指导中心专家，中国贸促会经贸摩擦法律顾问委员会委员。《欧洲知识产权机构网络》丛书主编之一，玛丽皇后知识产权杂志编委会成员，主要著作和文章包括《欧洲共同体的管辖权》（</w:t>
      </w:r>
      <w:r>
        <w:rPr>
          <w:rFonts w:ascii="Times New Roman" w:eastAsia="仿宋_GB2312" w:hAnsi="Times New Roman" w:cs="Times New Roman"/>
          <w:sz w:val="32"/>
          <w:szCs w:val="32"/>
        </w:rPr>
        <w:t>1986</w:t>
      </w:r>
      <w:r>
        <w:rPr>
          <w:rFonts w:ascii="Times New Roman" w:eastAsia="仿宋_GB2312" w:hAnsi="Times New Roman" w:cs="Times New Roman"/>
          <w:sz w:val="32"/>
          <w:szCs w:val="32"/>
        </w:rPr>
        <w:t>）、《欧盟委员会和版权》（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年）、《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2020 </w:t>
      </w:r>
      <w:r>
        <w:rPr>
          <w:rFonts w:ascii="Times New Roman" w:eastAsia="仿宋_GB2312" w:hAnsi="Times New Roman" w:cs="Times New Roman"/>
          <w:sz w:val="32"/>
          <w:szCs w:val="32"/>
        </w:rPr>
        <w:t>年的知识产权和工业产权》（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）等。</w:t>
      </w:r>
    </w:p>
    <w:p w:rsidR="00774960" w:rsidRDefault="00774960" w:rsidP="00774960">
      <w:pPr>
        <w:pStyle w:val="a4"/>
        <w:spacing w:line="620" w:lineRule="exact"/>
        <w:ind w:left="680" w:right="320" w:firstLineChars="0" w:firstLine="0"/>
        <w:jc w:val="left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Mark Allen Cohen</w:t>
      </w:r>
    </w:p>
    <w:p w:rsidR="00011B4D" w:rsidRPr="00774960" w:rsidRDefault="00774960" w:rsidP="00774960">
      <w:pPr>
        <w:adjustRightInd w:val="0"/>
        <w:snapToGrid w:val="0"/>
        <w:spacing w:line="62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公认的中国法律专家，现任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美国加州大学伯克利分校法律与技术中心杰出高级研究员、主任和讲师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主要教授中国知识产权法、国际贸易法等课程。曾担任美国专利商标局高级顾问，就中国知识产权相关战略和法律事务向美国专利商标局提供咨询。曾担任微软公司国际知识产权政策总监、福特汉姆大学法学院客座教授、美国驻华大使馆高级知识产权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lastRenderedPageBreak/>
        <w:t>专员、美国众达律师事务所北京办事处特邀律师。</w:t>
      </w:r>
    </w:p>
    <w:sectPr w:rsidR="00011B4D" w:rsidRPr="00774960" w:rsidSect="00011B4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187878"/>
    </w:sdtPr>
    <w:sdtEndPr>
      <w:rPr>
        <w:rFonts w:asciiTheme="minorEastAsia" w:hAnsiTheme="minorEastAsia"/>
        <w:sz w:val="28"/>
        <w:szCs w:val="28"/>
      </w:rPr>
    </w:sdtEndPr>
    <w:sdtContent>
      <w:p w:rsidR="001921E1" w:rsidRDefault="00774960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</w:instrText>
        </w:r>
        <w:r>
          <w:rPr>
            <w:rFonts w:asciiTheme="minorEastAsia" w:hAnsiTheme="minorEastAsia"/>
            <w:sz w:val="28"/>
            <w:szCs w:val="28"/>
          </w:rPr>
          <w:instrText>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Pr="00774960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921E1" w:rsidRDefault="0077496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4960"/>
    <w:rsid w:val="00011B4D"/>
    <w:rsid w:val="00774960"/>
    <w:rsid w:val="00C4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6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749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7749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qFormat/>
    <w:rsid w:val="00774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74960"/>
    <w:rPr>
      <w:sz w:val="18"/>
      <w:szCs w:val="18"/>
    </w:rPr>
  </w:style>
  <w:style w:type="paragraph" w:styleId="a4">
    <w:name w:val="List Paragraph"/>
    <w:basedOn w:val="a"/>
    <w:uiPriority w:val="99"/>
    <w:qFormat/>
    <w:rsid w:val="00774960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77496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749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394</Words>
  <Characters>2250</Characters>
  <Application>Microsoft Office Word</Application>
  <DocSecurity>0</DocSecurity>
  <Lines>18</Lines>
  <Paragraphs>5</Paragraphs>
  <ScaleCrop>false</ScaleCrop>
  <Company>CCPIT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阮海斌</dc:creator>
  <cp:lastModifiedBy>阮海斌</cp:lastModifiedBy>
  <cp:revision>1</cp:revision>
  <dcterms:created xsi:type="dcterms:W3CDTF">2021-11-01T02:26:00Z</dcterms:created>
  <dcterms:modified xsi:type="dcterms:W3CDTF">2021-11-01T02:26:00Z</dcterms:modified>
</cp:coreProperties>
</file>